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E144"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The Code of Practice is our commitment of service to our clients. It outlines the services we provide, describes our service standards and provides information about how to contact Premium Health if you are not happy with our services.</w:t>
      </w:r>
    </w:p>
    <w:p w14:paraId="2A66AC1F"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About Premium Health</w:t>
      </w:r>
    </w:p>
    <w:p w14:paraId="3FE5E080"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is a registered training organisation delivering first aid training courses and occupational health and safety training and consultancy services nationally. As a first aid provider Premium Health aim to recognise and understand the individual first aid training needs of our clients and to meet those needs with flexible, innovative and practical training solutions.</w:t>
      </w:r>
    </w:p>
    <w:p w14:paraId="70E27406"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Our Belief</w:t>
      </w:r>
    </w:p>
    <w:p w14:paraId="3A8A0F1A"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The health and safety of all Australians is too important to compromise.</w:t>
      </w:r>
    </w:p>
    <w:p w14:paraId="5D723B46"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The Premium Health Promise</w:t>
      </w:r>
    </w:p>
    <w:p w14:paraId="0258DCAD" w14:textId="699A53EE"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Your people are your life force.</w:t>
      </w:r>
      <w:r w:rsidRPr="00324AD1">
        <w:rPr>
          <w:rFonts w:ascii="Arial" w:eastAsia="Times New Roman" w:hAnsi="Arial" w:cs="Arial"/>
          <w:color w:val="3A3A3A"/>
          <w:sz w:val="27"/>
          <w:szCs w:val="27"/>
          <w:lang w:eastAsia="en-AU"/>
        </w:rPr>
        <w:br/>
        <w:t>They give their all, all year round, to keep your business moving.</w:t>
      </w:r>
      <w:r w:rsidRPr="00324AD1">
        <w:rPr>
          <w:rFonts w:ascii="Arial" w:eastAsia="Times New Roman" w:hAnsi="Arial" w:cs="Arial"/>
          <w:color w:val="3A3A3A"/>
          <w:sz w:val="27"/>
          <w:szCs w:val="27"/>
          <w:lang w:eastAsia="en-AU"/>
        </w:rPr>
        <w:br/>
        <w:t>So when it comes to doing the right thing by them, and protecting them on the</w:t>
      </w:r>
      <w:r w:rsidR="006969E4">
        <w:rPr>
          <w:rFonts w:ascii="Arial" w:eastAsia="Times New Roman" w:hAnsi="Arial" w:cs="Arial"/>
          <w:color w:val="3A3A3A"/>
          <w:sz w:val="27"/>
          <w:szCs w:val="27"/>
          <w:lang w:eastAsia="en-AU"/>
        </w:rPr>
        <w:t xml:space="preserve"> </w:t>
      </w:r>
      <w:r w:rsidRPr="00324AD1">
        <w:rPr>
          <w:rFonts w:ascii="Arial" w:eastAsia="Times New Roman" w:hAnsi="Arial" w:cs="Arial"/>
          <w:color w:val="3A3A3A"/>
          <w:sz w:val="27"/>
          <w:szCs w:val="27"/>
          <w:lang w:eastAsia="en-AU"/>
        </w:rPr>
        <w:t>job, only premium standard first aid and health training will do.</w:t>
      </w:r>
    </w:p>
    <w:p w14:paraId="26169012"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At Premium Health, we’re committed to empowering people Australia-wide with the skills to respond confidently and capably in times of need.</w:t>
      </w:r>
      <w:r w:rsidRPr="00324AD1">
        <w:rPr>
          <w:rFonts w:ascii="Arial" w:eastAsia="Times New Roman" w:hAnsi="Arial" w:cs="Arial"/>
          <w:color w:val="3A3A3A"/>
          <w:sz w:val="27"/>
          <w:szCs w:val="27"/>
          <w:lang w:eastAsia="en-AU"/>
        </w:rPr>
        <w:br/>
        <w:t>And because you’d never compromise their health and safety, we don’t</w:t>
      </w:r>
      <w:r w:rsidRPr="00324AD1">
        <w:rPr>
          <w:rFonts w:ascii="Arial" w:eastAsia="Times New Roman" w:hAnsi="Arial" w:cs="Arial"/>
          <w:color w:val="3A3A3A"/>
          <w:sz w:val="27"/>
          <w:szCs w:val="27"/>
          <w:lang w:eastAsia="en-AU"/>
        </w:rPr>
        <w:br/>
        <w:t>compromise on quality.</w:t>
      </w:r>
    </w:p>
    <w:p w14:paraId="4AA1D75C" w14:textId="77777777" w:rsidR="00324AD1" w:rsidRPr="00324AD1" w:rsidRDefault="00324AD1" w:rsidP="00324AD1">
      <w:pPr>
        <w:spacing w:after="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b/>
          <w:bCs/>
          <w:color w:val="000000"/>
          <w:sz w:val="27"/>
          <w:szCs w:val="27"/>
          <w:bdr w:val="none" w:sz="0" w:space="0" w:color="auto" w:frame="1"/>
          <w:lang w:eastAsia="en-AU"/>
        </w:rPr>
        <w:t>We don’t compromise</w:t>
      </w:r>
      <w:r w:rsidRPr="00324AD1">
        <w:rPr>
          <w:rFonts w:ascii="Arial" w:eastAsia="Times New Roman" w:hAnsi="Arial" w:cs="Arial"/>
          <w:color w:val="3A3A3A"/>
          <w:sz w:val="27"/>
          <w:szCs w:val="27"/>
          <w:lang w:eastAsia="en-AU"/>
        </w:rPr>
        <w:t xml:space="preserve"> on our training because innovative, memorable techniques embedded over time will come to mind right when you need them most.</w:t>
      </w:r>
      <w:r w:rsidRPr="00324AD1">
        <w:rPr>
          <w:rFonts w:ascii="Arial" w:eastAsia="Times New Roman" w:hAnsi="Arial" w:cs="Arial"/>
          <w:color w:val="3A3A3A"/>
          <w:sz w:val="27"/>
          <w:szCs w:val="27"/>
          <w:lang w:eastAsia="en-AU"/>
        </w:rPr>
        <w:br/>
      </w:r>
      <w:r w:rsidRPr="00324AD1">
        <w:rPr>
          <w:rFonts w:ascii="Arial" w:eastAsia="Times New Roman" w:hAnsi="Arial" w:cs="Arial"/>
          <w:b/>
          <w:bCs/>
          <w:color w:val="000000"/>
          <w:sz w:val="27"/>
          <w:szCs w:val="27"/>
          <w:bdr w:val="none" w:sz="0" w:space="0" w:color="auto" w:frame="1"/>
          <w:lang w:eastAsia="en-AU"/>
        </w:rPr>
        <w:t>We don’t compromise</w:t>
      </w:r>
      <w:r w:rsidRPr="00324AD1">
        <w:rPr>
          <w:rFonts w:ascii="Arial" w:eastAsia="Times New Roman" w:hAnsi="Arial" w:cs="Arial"/>
          <w:color w:val="3A3A3A"/>
          <w:sz w:val="27"/>
          <w:szCs w:val="27"/>
          <w:lang w:eastAsia="en-AU"/>
        </w:rPr>
        <w:t xml:space="preserve"> on our people, because a real nurse or paramedic with real world know-how will always be the best qualified trainer.</w:t>
      </w:r>
      <w:r w:rsidRPr="00324AD1">
        <w:rPr>
          <w:rFonts w:ascii="Arial" w:eastAsia="Times New Roman" w:hAnsi="Arial" w:cs="Arial"/>
          <w:color w:val="3A3A3A"/>
          <w:sz w:val="27"/>
          <w:szCs w:val="27"/>
          <w:lang w:eastAsia="en-AU"/>
        </w:rPr>
        <w:br/>
      </w:r>
      <w:r w:rsidRPr="00324AD1">
        <w:rPr>
          <w:rFonts w:ascii="Arial" w:eastAsia="Times New Roman" w:hAnsi="Arial" w:cs="Arial"/>
          <w:b/>
          <w:bCs/>
          <w:color w:val="000000"/>
          <w:sz w:val="27"/>
          <w:szCs w:val="27"/>
          <w:bdr w:val="none" w:sz="0" w:space="0" w:color="auto" w:frame="1"/>
          <w:lang w:eastAsia="en-AU"/>
        </w:rPr>
        <w:t>We don’t compromise</w:t>
      </w:r>
      <w:r w:rsidRPr="00324AD1">
        <w:rPr>
          <w:rFonts w:ascii="Arial" w:eastAsia="Times New Roman" w:hAnsi="Arial" w:cs="Arial"/>
          <w:color w:val="3A3A3A"/>
          <w:sz w:val="27"/>
          <w:szCs w:val="27"/>
          <w:lang w:eastAsia="en-AU"/>
        </w:rPr>
        <w:t xml:space="preserve"> on our service, because partnerships based on trust and respect are vital.</w:t>
      </w:r>
    </w:p>
    <w:p w14:paraId="3DCFC694"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At the end of the day, a ‘tick in a box’ or a certificate on a wall can’t save a life,</w:t>
      </w:r>
      <w:r w:rsidRPr="00324AD1">
        <w:rPr>
          <w:rFonts w:ascii="Arial" w:eastAsia="Times New Roman" w:hAnsi="Arial" w:cs="Arial"/>
          <w:color w:val="3A3A3A"/>
          <w:sz w:val="27"/>
          <w:szCs w:val="27"/>
          <w:lang w:eastAsia="en-AU"/>
        </w:rPr>
        <w:br/>
        <w:t xml:space="preserve">but a calm, confident, capable person can. </w:t>
      </w:r>
      <w:proofErr w:type="gramStart"/>
      <w:r w:rsidRPr="00324AD1">
        <w:rPr>
          <w:rFonts w:ascii="Arial" w:eastAsia="Times New Roman" w:hAnsi="Arial" w:cs="Arial"/>
          <w:color w:val="3A3A3A"/>
          <w:sz w:val="27"/>
          <w:szCs w:val="27"/>
          <w:lang w:eastAsia="en-AU"/>
        </w:rPr>
        <w:t>So</w:t>
      </w:r>
      <w:proofErr w:type="gramEnd"/>
      <w:r w:rsidRPr="00324AD1">
        <w:rPr>
          <w:rFonts w:ascii="Arial" w:eastAsia="Times New Roman" w:hAnsi="Arial" w:cs="Arial"/>
          <w:color w:val="3A3A3A"/>
          <w:sz w:val="27"/>
          <w:szCs w:val="27"/>
          <w:lang w:eastAsia="en-AU"/>
        </w:rPr>
        <w:t xml:space="preserve"> we’ll always deliver on our promise. Australia’s health and safety </w:t>
      </w:r>
      <w:proofErr w:type="gramStart"/>
      <w:r w:rsidRPr="00324AD1">
        <w:rPr>
          <w:rFonts w:ascii="Arial" w:eastAsia="Times New Roman" w:hAnsi="Arial" w:cs="Arial"/>
          <w:color w:val="3A3A3A"/>
          <w:sz w:val="27"/>
          <w:szCs w:val="27"/>
          <w:lang w:eastAsia="en-AU"/>
        </w:rPr>
        <w:t>is</w:t>
      </w:r>
      <w:proofErr w:type="gramEnd"/>
      <w:r w:rsidRPr="00324AD1">
        <w:rPr>
          <w:rFonts w:ascii="Arial" w:eastAsia="Times New Roman" w:hAnsi="Arial" w:cs="Arial"/>
          <w:color w:val="3A3A3A"/>
          <w:sz w:val="27"/>
          <w:szCs w:val="27"/>
          <w:lang w:eastAsia="en-AU"/>
        </w:rPr>
        <w:t xml:space="preserve"> too important to compromise.</w:t>
      </w:r>
    </w:p>
    <w:p w14:paraId="6701F3A8"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Access &amp; Equity</w:t>
      </w:r>
    </w:p>
    <w:p w14:paraId="50ED5058"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lastRenderedPageBreak/>
        <w:t xml:space="preserve">Premium Health is committed to providing the best possible opportunities for customers to access the full range of training delivery and assessment services we offer. Premium Health will, </w:t>
      </w:r>
      <w:proofErr w:type="gramStart"/>
      <w:r w:rsidRPr="00324AD1">
        <w:rPr>
          <w:rFonts w:ascii="Arial" w:eastAsia="Times New Roman" w:hAnsi="Arial" w:cs="Arial"/>
          <w:color w:val="3A3A3A"/>
          <w:sz w:val="27"/>
          <w:szCs w:val="27"/>
          <w:lang w:eastAsia="en-AU"/>
        </w:rPr>
        <w:t>at all times</w:t>
      </w:r>
      <w:proofErr w:type="gramEnd"/>
      <w:r w:rsidRPr="00324AD1">
        <w:rPr>
          <w:rFonts w:ascii="Arial" w:eastAsia="Times New Roman" w:hAnsi="Arial" w:cs="Arial"/>
          <w:color w:val="3A3A3A"/>
          <w:sz w:val="27"/>
          <w:szCs w:val="27"/>
          <w:lang w:eastAsia="en-AU"/>
        </w:rPr>
        <w:t>, treat customers in an ethical and responsible manner that is consistent with the principles of social justice. Premium Health is committed to providing an inclusive environment that does not exclude or discriminate against individuals who may often face disadvantage.</w:t>
      </w:r>
    </w:p>
    <w:p w14:paraId="3B30116B"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 xml:space="preserve">Premium Health provides support services for learners within the scope of its operations. The nature of the support depends on an assessment of the </w:t>
      </w:r>
      <w:proofErr w:type="spellStart"/>
      <w:r w:rsidRPr="00324AD1">
        <w:rPr>
          <w:rFonts w:ascii="Arial" w:eastAsia="Times New Roman" w:hAnsi="Arial" w:cs="Arial"/>
          <w:color w:val="3A3A3A"/>
          <w:sz w:val="27"/>
          <w:szCs w:val="27"/>
          <w:lang w:eastAsia="en-AU"/>
        </w:rPr>
        <w:t>individuals</w:t>
      </w:r>
      <w:proofErr w:type="spellEnd"/>
      <w:r w:rsidRPr="00324AD1">
        <w:rPr>
          <w:rFonts w:ascii="Arial" w:eastAsia="Times New Roman" w:hAnsi="Arial" w:cs="Arial"/>
          <w:color w:val="3A3A3A"/>
          <w:sz w:val="27"/>
          <w:szCs w:val="27"/>
          <w:lang w:eastAsia="en-AU"/>
        </w:rPr>
        <w:t xml:space="preserve"> needs. If you know of anything that might prevent you from progressing through training and assessment, you are invited to call our Training Manager to discuss and design a suitable support strategy.</w:t>
      </w:r>
    </w:p>
    <w:p w14:paraId="3E18FA5B"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Customer Feedback</w:t>
      </w:r>
    </w:p>
    <w:p w14:paraId="5F494FA5"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values customer feedback to help us improve our services. There are several ways in which you can provide us with feedback whether these are complaints, suggestions for improvements or compliments.</w:t>
      </w:r>
    </w:p>
    <w:p w14:paraId="1A815DF0" w14:textId="041077D5"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 xml:space="preserve">You can contact us with your feedback via telephone 1300 72 12 92 or email info@premiumhealth.com.au. </w:t>
      </w:r>
      <w:r w:rsidR="006969E4">
        <w:rPr>
          <w:rFonts w:ascii="Arial" w:eastAsia="Times New Roman" w:hAnsi="Arial" w:cs="Arial"/>
          <w:color w:val="3A3A3A"/>
          <w:sz w:val="27"/>
          <w:szCs w:val="27"/>
          <w:lang w:eastAsia="en-AU"/>
        </w:rPr>
        <w:t xml:space="preserve">A formal complaint can be submitted in writing via the Complaint Form.  </w:t>
      </w:r>
      <w:r w:rsidRPr="00324AD1">
        <w:rPr>
          <w:rFonts w:ascii="Arial" w:eastAsia="Times New Roman" w:hAnsi="Arial" w:cs="Arial"/>
          <w:color w:val="3A3A3A"/>
          <w:sz w:val="27"/>
          <w:szCs w:val="27"/>
          <w:lang w:eastAsia="en-AU"/>
        </w:rPr>
        <w:t>Any complaint will be investigated and resolved in a timely manner and you will be advised of the outcome of the investigation.</w:t>
      </w:r>
    </w:p>
    <w:p w14:paraId="6FFD705D"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If you have a concern about bullying or sexual harassment you should report this immediately to your trainer or the Training Manager (telephone 1300 72 12 92).</w:t>
      </w:r>
    </w:p>
    <w:p w14:paraId="68CC981E"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Our Commitment to Service</w:t>
      </w:r>
    </w:p>
    <w:p w14:paraId="0BF4AC51" w14:textId="700F9AD3"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 xml:space="preserve">At Premium Health we are committed to servicing our </w:t>
      </w:r>
      <w:proofErr w:type="spellStart"/>
      <w:r w:rsidRPr="00324AD1">
        <w:rPr>
          <w:rFonts w:ascii="Arial" w:eastAsia="Times New Roman" w:hAnsi="Arial" w:cs="Arial"/>
          <w:color w:val="3A3A3A"/>
          <w:sz w:val="27"/>
          <w:szCs w:val="27"/>
          <w:lang w:eastAsia="en-AU"/>
        </w:rPr>
        <w:t>clients’</w:t>
      </w:r>
      <w:r w:rsidR="006969E4">
        <w:rPr>
          <w:rFonts w:ascii="Arial" w:eastAsia="Times New Roman" w:hAnsi="Arial" w:cs="Arial"/>
          <w:color w:val="3A3A3A"/>
          <w:sz w:val="27"/>
          <w:szCs w:val="27"/>
          <w:lang w:eastAsia="en-AU"/>
        </w:rPr>
        <w:t>needs</w:t>
      </w:r>
      <w:proofErr w:type="spellEnd"/>
      <w:r w:rsidRPr="00324AD1">
        <w:rPr>
          <w:rFonts w:ascii="Arial" w:eastAsia="Times New Roman" w:hAnsi="Arial" w:cs="Arial"/>
          <w:color w:val="3A3A3A"/>
          <w:sz w:val="27"/>
          <w:szCs w:val="27"/>
          <w:lang w:eastAsia="en-AU"/>
        </w:rPr>
        <w:t>. We are continuously working to improve our service delivery in order to make clients’ training both productive and rewarding. Our client service commitment is based on the following principles:</w:t>
      </w:r>
    </w:p>
    <w:p w14:paraId="448344BD"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Prompt service: We aim to reply to all enquiries in a prompt and timely way.</w:t>
      </w:r>
    </w:p>
    <w:p w14:paraId="7AF0F207"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Transparency: We will provide all relevant information on our products and services upon request.</w:t>
      </w:r>
    </w:p>
    <w:p w14:paraId="088201EA"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lastRenderedPageBreak/>
        <w:t>Communicating effectively: We aim to provide all our clients with the information that they require in a clear, timely and effective manner. Enquiries can be made by phone, facsimile, email or in person.</w:t>
      </w:r>
    </w:p>
    <w:p w14:paraId="7E901BC9"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Quality training: We provide quality training that will allow clients to learn the first aid skills and knowledge required. We will always strive to deliver the training as detailed in all advertising or marketing material.</w:t>
      </w:r>
    </w:p>
    <w:p w14:paraId="7986ED8B"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Educational Standards</w:t>
      </w:r>
    </w:p>
    <w:p w14:paraId="4853F3B1"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 xml:space="preserve">Premium Health will adopt policies which maintain high professional standards in the marketing and delivery of vocational education and training </w:t>
      </w:r>
      <w:proofErr w:type="gramStart"/>
      <w:r w:rsidRPr="00324AD1">
        <w:rPr>
          <w:rFonts w:ascii="Arial" w:eastAsia="Times New Roman" w:hAnsi="Arial" w:cs="Arial"/>
          <w:color w:val="3A3A3A"/>
          <w:sz w:val="27"/>
          <w:szCs w:val="27"/>
          <w:lang w:eastAsia="en-AU"/>
        </w:rPr>
        <w:t>services</w:t>
      </w:r>
      <w:proofErr w:type="gramEnd"/>
      <w:r w:rsidRPr="00324AD1">
        <w:rPr>
          <w:rFonts w:ascii="Arial" w:eastAsia="Times New Roman" w:hAnsi="Arial" w:cs="Arial"/>
          <w:color w:val="3A3A3A"/>
          <w:sz w:val="27"/>
          <w:szCs w:val="27"/>
          <w:lang w:eastAsia="en-AU"/>
        </w:rPr>
        <w:t xml:space="preserve"> and which safeguard the interests and welfare of participants.</w:t>
      </w:r>
    </w:p>
    <w:p w14:paraId="57B8B36D"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will maintain a learning environment that is conducive to the success of participants. Premium Health have the capacity to deliver the course(s) on the scope of registration, and will ensure that the facilities, methods and materials used in the provision of training will be appropriate to the outcomes to be achieved.</w:t>
      </w:r>
    </w:p>
    <w:p w14:paraId="63C84C8A"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will maintain systems for recording and archiving enrolments, attendance, completion, assessment outcomes, recognition of prior learning, grievances and statements of attainment/participation issued.</w:t>
      </w:r>
    </w:p>
    <w:p w14:paraId="162D3236"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will treat all personal records and information of participants confidentially.</w:t>
      </w:r>
    </w:p>
    <w:p w14:paraId="5EEC008E"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Training Environment</w:t>
      </w:r>
    </w:p>
    <w:p w14:paraId="1EDE379B"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will comply with all laws relevant to the operation of its training premises, including occupational health and safety and fire safety regulations and ensure that these training premises are of adequate size and have adequate heating, cooling, lighting and ventilation.</w:t>
      </w:r>
    </w:p>
    <w:p w14:paraId="4E07FDFD"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will ensure that training facilities, equipment and other resource materials are adequate for the courses being delivered and are maintained in good order and repair.</w:t>
      </w:r>
    </w:p>
    <w:p w14:paraId="23A7B418"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Certificates</w:t>
      </w:r>
    </w:p>
    <w:p w14:paraId="73B4C6BF" w14:textId="4F5AFFD9"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 xml:space="preserve">Premium Health will issue </w:t>
      </w:r>
      <w:r w:rsidR="006969E4">
        <w:rPr>
          <w:rFonts w:ascii="Arial" w:eastAsia="Times New Roman" w:hAnsi="Arial" w:cs="Arial"/>
          <w:color w:val="3A3A3A"/>
          <w:sz w:val="27"/>
          <w:szCs w:val="27"/>
          <w:lang w:eastAsia="en-AU"/>
        </w:rPr>
        <w:t>S</w:t>
      </w:r>
      <w:r w:rsidRPr="00324AD1">
        <w:rPr>
          <w:rFonts w:ascii="Arial" w:eastAsia="Times New Roman" w:hAnsi="Arial" w:cs="Arial"/>
          <w:color w:val="3A3A3A"/>
          <w:sz w:val="27"/>
          <w:szCs w:val="27"/>
          <w:lang w:eastAsia="en-AU"/>
        </w:rPr>
        <w:t xml:space="preserve">tatements of </w:t>
      </w:r>
      <w:r w:rsidR="006969E4">
        <w:rPr>
          <w:rFonts w:ascii="Arial" w:eastAsia="Times New Roman" w:hAnsi="Arial" w:cs="Arial"/>
          <w:color w:val="3A3A3A"/>
          <w:sz w:val="27"/>
          <w:szCs w:val="27"/>
          <w:lang w:eastAsia="en-AU"/>
        </w:rPr>
        <w:t>A</w:t>
      </w:r>
      <w:r w:rsidRPr="00324AD1">
        <w:rPr>
          <w:rFonts w:ascii="Arial" w:eastAsia="Times New Roman" w:hAnsi="Arial" w:cs="Arial"/>
          <w:color w:val="3A3A3A"/>
          <w:sz w:val="27"/>
          <w:szCs w:val="27"/>
          <w:lang w:eastAsia="en-AU"/>
        </w:rPr>
        <w:t xml:space="preserve">ttainment to participants who satisfactorily complete the requirements of the accredited </w:t>
      </w:r>
      <w:r w:rsidR="006969E4">
        <w:rPr>
          <w:rFonts w:ascii="Arial" w:eastAsia="Times New Roman" w:hAnsi="Arial" w:cs="Arial"/>
          <w:color w:val="3A3A3A"/>
          <w:sz w:val="27"/>
          <w:szCs w:val="27"/>
          <w:lang w:eastAsia="en-AU"/>
        </w:rPr>
        <w:t xml:space="preserve">units and short </w:t>
      </w:r>
      <w:r w:rsidRPr="00324AD1">
        <w:rPr>
          <w:rFonts w:ascii="Arial" w:eastAsia="Times New Roman" w:hAnsi="Arial" w:cs="Arial"/>
          <w:color w:val="3A3A3A"/>
          <w:sz w:val="27"/>
          <w:szCs w:val="27"/>
          <w:lang w:eastAsia="en-AU"/>
        </w:rPr>
        <w:lastRenderedPageBreak/>
        <w:t xml:space="preserve">courses on </w:t>
      </w:r>
      <w:r w:rsidR="006969E4">
        <w:rPr>
          <w:rFonts w:ascii="Arial" w:eastAsia="Times New Roman" w:hAnsi="Arial" w:cs="Arial"/>
          <w:color w:val="3A3A3A"/>
          <w:sz w:val="27"/>
          <w:szCs w:val="27"/>
          <w:lang w:eastAsia="en-AU"/>
        </w:rPr>
        <w:t xml:space="preserve">the Company’s </w:t>
      </w:r>
      <w:r w:rsidRPr="00324AD1">
        <w:rPr>
          <w:rFonts w:ascii="Arial" w:eastAsia="Times New Roman" w:hAnsi="Arial" w:cs="Arial"/>
          <w:color w:val="3A3A3A"/>
          <w:sz w:val="27"/>
          <w:szCs w:val="27"/>
          <w:lang w:eastAsia="en-AU"/>
        </w:rPr>
        <w:t>Scope of Registration</w:t>
      </w:r>
      <w:r w:rsidR="006969E4">
        <w:rPr>
          <w:rFonts w:ascii="Arial" w:eastAsia="Times New Roman" w:hAnsi="Arial" w:cs="Arial"/>
          <w:color w:val="3A3A3A"/>
          <w:sz w:val="27"/>
          <w:szCs w:val="27"/>
          <w:lang w:eastAsia="en-AU"/>
        </w:rPr>
        <w:t>,</w:t>
      </w:r>
      <w:r w:rsidRPr="00324AD1">
        <w:rPr>
          <w:rFonts w:ascii="Arial" w:eastAsia="Times New Roman" w:hAnsi="Arial" w:cs="Arial"/>
          <w:color w:val="3A3A3A"/>
          <w:sz w:val="27"/>
          <w:szCs w:val="27"/>
          <w:lang w:eastAsia="en-AU"/>
        </w:rPr>
        <w:t xml:space="preserve"> have paid for the course</w:t>
      </w:r>
      <w:r w:rsidR="006969E4">
        <w:rPr>
          <w:rFonts w:ascii="Arial" w:eastAsia="Times New Roman" w:hAnsi="Arial" w:cs="Arial"/>
          <w:color w:val="3A3A3A"/>
          <w:sz w:val="27"/>
          <w:szCs w:val="27"/>
          <w:lang w:eastAsia="en-AU"/>
        </w:rPr>
        <w:t xml:space="preserve"> and provided a valid USI</w:t>
      </w:r>
      <w:r w:rsidRPr="00324AD1">
        <w:rPr>
          <w:rFonts w:ascii="Arial" w:eastAsia="Times New Roman" w:hAnsi="Arial" w:cs="Arial"/>
          <w:color w:val="3A3A3A"/>
          <w:sz w:val="27"/>
          <w:szCs w:val="27"/>
          <w:lang w:eastAsia="en-AU"/>
        </w:rPr>
        <w:t>.</w:t>
      </w:r>
    </w:p>
    <w:p w14:paraId="793978E8"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will recognise the Australian Quality Framework qualifications and Statements of Attainment issued and awarded by other Registered Training Organisations.</w:t>
      </w:r>
    </w:p>
    <w:p w14:paraId="2CE04F4C"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Quality Assurance and Improvement</w:t>
      </w:r>
    </w:p>
    <w:p w14:paraId="344EE98E"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has clearly documented procedures for managing and monitoring all training operations and reviewing customer/client satisfaction.</w:t>
      </w:r>
    </w:p>
    <w:p w14:paraId="5262C959" w14:textId="77777777" w:rsidR="00324AD1" w:rsidRPr="00324AD1" w:rsidRDefault="00324AD1" w:rsidP="00324AD1">
      <w:pPr>
        <w:spacing w:after="210" w:line="312" w:lineRule="atLeast"/>
        <w:textAlignment w:val="baseline"/>
        <w:outlineLvl w:val="1"/>
        <w:rPr>
          <w:rFonts w:ascii="Arial" w:eastAsia="Times New Roman" w:hAnsi="Arial" w:cs="Arial"/>
          <w:b/>
          <w:bCs/>
          <w:caps/>
          <w:color w:val="404040"/>
          <w:sz w:val="45"/>
          <w:szCs w:val="45"/>
          <w:lang w:eastAsia="en-AU"/>
        </w:rPr>
      </w:pPr>
      <w:r w:rsidRPr="00324AD1">
        <w:rPr>
          <w:rFonts w:ascii="Arial" w:eastAsia="Times New Roman" w:hAnsi="Arial" w:cs="Arial"/>
          <w:b/>
          <w:bCs/>
          <w:caps/>
          <w:color w:val="404040"/>
          <w:sz w:val="45"/>
          <w:szCs w:val="45"/>
          <w:lang w:eastAsia="en-AU"/>
        </w:rPr>
        <w:t>Marketing</w:t>
      </w:r>
    </w:p>
    <w:p w14:paraId="32D3303A"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will market our vocational education and training products with integrity, accuracy and professionalism, avoiding vague and ambiguous statements. In the provision of information, no false or misleading comparisons will be drawn with any other provider or course.</w:t>
      </w:r>
    </w:p>
    <w:p w14:paraId="6AEDF330" w14:textId="77777777" w:rsidR="00324AD1" w:rsidRPr="00324AD1" w:rsidRDefault="00324AD1" w:rsidP="00324AD1">
      <w:pPr>
        <w:spacing w:after="300" w:line="312" w:lineRule="atLeast"/>
        <w:textAlignment w:val="baseline"/>
        <w:rPr>
          <w:rFonts w:ascii="Arial" w:eastAsia="Times New Roman" w:hAnsi="Arial" w:cs="Arial"/>
          <w:color w:val="3A3A3A"/>
          <w:sz w:val="27"/>
          <w:szCs w:val="27"/>
          <w:lang w:eastAsia="en-AU"/>
        </w:rPr>
      </w:pPr>
      <w:r w:rsidRPr="00324AD1">
        <w:rPr>
          <w:rFonts w:ascii="Arial" w:eastAsia="Times New Roman" w:hAnsi="Arial" w:cs="Arial"/>
          <w:color w:val="3A3A3A"/>
          <w:sz w:val="27"/>
          <w:szCs w:val="27"/>
          <w:lang w:eastAsia="en-AU"/>
        </w:rPr>
        <w:t>Premium Health will not state or imply that courses other than those on the scope of registration are recognised.</w:t>
      </w:r>
      <w:bookmarkStart w:id="0" w:name="_GoBack"/>
      <w:bookmarkEnd w:id="0"/>
    </w:p>
    <w:sectPr w:rsidR="00324AD1" w:rsidRPr="00324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D1"/>
    <w:rsid w:val="00311B05"/>
    <w:rsid w:val="00324AD1"/>
    <w:rsid w:val="006969E4"/>
    <w:rsid w:val="00A7683B"/>
    <w:rsid w:val="00BD446B"/>
    <w:rsid w:val="00E77868"/>
    <w:rsid w:val="00E97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AD2A"/>
  <w15:chartTrackingRefBased/>
  <w15:docId w15:val="{C92A8DE2-54CE-42A6-89EB-B8522FC1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4AD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AD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24A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4AD1"/>
    <w:rPr>
      <w:b/>
      <w:bCs/>
    </w:rPr>
  </w:style>
  <w:style w:type="character" w:customStyle="1" w:styleId="mk-footer-copyright">
    <w:name w:val="mk-footer-copyright"/>
    <w:basedOn w:val="DefaultParagraphFont"/>
    <w:rsid w:val="00324AD1"/>
  </w:style>
  <w:style w:type="character" w:styleId="Hyperlink">
    <w:name w:val="Hyperlink"/>
    <w:basedOn w:val="DefaultParagraphFont"/>
    <w:uiPriority w:val="99"/>
    <w:semiHidden/>
    <w:unhideWhenUsed/>
    <w:rsid w:val="00324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61938">
      <w:bodyDiv w:val="1"/>
      <w:marLeft w:val="0"/>
      <w:marRight w:val="0"/>
      <w:marTop w:val="0"/>
      <w:marBottom w:val="0"/>
      <w:divBdr>
        <w:top w:val="none" w:sz="0" w:space="0" w:color="auto"/>
        <w:left w:val="none" w:sz="0" w:space="0" w:color="auto"/>
        <w:bottom w:val="none" w:sz="0" w:space="0" w:color="auto"/>
        <w:right w:val="none" w:sz="0" w:space="0" w:color="auto"/>
      </w:divBdr>
      <w:divsChild>
        <w:div w:id="1197355174">
          <w:marLeft w:val="0"/>
          <w:marRight w:val="0"/>
          <w:marTop w:val="0"/>
          <w:marBottom w:val="0"/>
          <w:divBdr>
            <w:top w:val="none" w:sz="0" w:space="0" w:color="auto"/>
            <w:left w:val="none" w:sz="0" w:space="0" w:color="auto"/>
            <w:bottom w:val="none" w:sz="0" w:space="0" w:color="auto"/>
            <w:right w:val="none" w:sz="0" w:space="0" w:color="auto"/>
          </w:divBdr>
          <w:divsChild>
            <w:div w:id="1448037466">
              <w:marLeft w:val="0"/>
              <w:marRight w:val="0"/>
              <w:marTop w:val="0"/>
              <w:marBottom w:val="0"/>
              <w:divBdr>
                <w:top w:val="none" w:sz="0" w:space="0" w:color="auto"/>
                <w:left w:val="none" w:sz="0" w:space="0" w:color="auto"/>
                <w:bottom w:val="none" w:sz="0" w:space="0" w:color="auto"/>
                <w:right w:val="none" w:sz="0" w:space="0" w:color="auto"/>
              </w:divBdr>
              <w:divsChild>
                <w:div w:id="952251735">
                  <w:marLeft w:val="0"/>
                  <w:marRight w:val="0"/>
                  <w:marTop w:val="0"/>
                  <w:marBottom w:val="0"/>
                  <w:divBdr>
                    <w:top w:val="none" w:sz="0" w:space="0" w:color="auto"/>
                    <w:left w:val="none" w:sz="0" w:space="0" w:color="auto"/>
                    <w:bottom w:val="none" w:sz="0" w:space="0" w:color="auto"/>
                    <w:right w:val="none" w:sz="0" w:space="0" w:color="auto"/>
                  </w:divBdr>
                  <w:divsChild>
                    <w:div w:id="1990595904">
                      <w:marLeft w:val="-225"/>
                      <w:marRight w:val="-225"/>
                      <w:marTop w:val="0"/>
                      <w:marBottom w:val="0"/>
                      <w:divBdr>
                        <w:top w:val="none" w:sz="0" w:space="0" w:color="auto"/>
                        <w:left w:val="none" w:sz="0" w:space="0" w:color="auto"/>
                        <w:bottom w:val="none" w:sz="0" w:space="0" w:color="auto"/>
                        <w:right w:val="none" w:sz="0" w:space="0" w:color="auto"/>
                      </w:divBdr>
                      <w:divsChild>
                        <w:div w:id="809707909">
                          <w:marLeft w:val="0"/>
                          <w:marRight w:val="0"/>
                          <w:marTop w:val="0"/>
                          <w:marBottom w:val="0"/>
                          <w:divBdr>
                            <w:top w:val="none" w:sz="0" w:space="0" w:color="auto"/>
                            <w:left w:val="none" w:sz="0" w:space="0" w:color="auto"/>
                            <w:bottom w:val="none" w:sz="0" w:space="0" w:color="auto"/>
                            <w:right w:val="none" w:sz="0" w:space="0" w:color="auto"/>
                          </w:divBdr>
                          <w:divsChild>
                            <w:div w:id="2008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339694">
          <w:marLeft w:val="0"/>
          <w:marRight w:val="0"/>
          <w:marTop w:val="0"/>
          <w:marBottom w:val="0"/>
          <w:divBdr>
            <w:top w:val="none" w:sz="0" w:space="0" w:color="auto"/>
            <w:left w:val="none" w:sz="0" w:space="0" w:color="auto"/>
            <w:bottom w:val="none" w:sz="0" w:space="0" w:color="auto"/>
            <w:right w:val="none" w:sz="0" w:space="0" w:color="auto"/>
          </w:divBdr>
          <w:divsChild>
            <w:div w:id="18516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Donohoe</dc:creator>
  <cp:keywords/>
  <dc:description/>
  <cp:lastModifiedBy>Natalie Donohoe</cp:lastModifiedBy>
  <cp:revision>1</cp:revision>
  <dcterms:created xsi:type="dcterms:W3CDTF">2020-03-22T01:17:00Z</dcterms:created>
  <dcterms:modified xsi:type="dcterms:W3CDTF">2020-03-22T01:35:00Z</dcterms:modified>
</cp:coreProperties>
</file>